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C27" w:rsidRDefault="007A16EB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441FF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444C27" w:rsidRDefault="007A16EB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извещению о проведении </w:t>
      </w:r>
      <w:r w:rsidR="00441FF8">
        <w:rPr>
          <w:sz w:val="28"/>
          <w:szCs w:val="28"/>
        </w:rPr>
        <w:t>торгов</w:t>
      </w:r>
    </w:p>
    <w:p w:rsidR="00444C27" w:rsidRDefault="00444C27">
      <w:pPr>
        <w:pStyle w:val="a3"/>
        <w:ind w:right="13"/>
        <w:rPr>
          <w:sz w:val="28"/>
          <w:szCs w:val="28"/>
        </w:rPr>
      </w:pPr>
    </w:p>
    <w:p w:rsidR="00444C27" w:rsidRPr="00441FF8" w:rsidRDefault="007A16EB">
      <w:pPr>
        <w:ind w:right="13"/>
        <w:jc w:val="center"/>
        <w:rPr>
          <w:b/>
          <w:sz w:val="28"/>
          <w:szCs w:val="28"/>
        </w:rPr>
      </w:pPr>
      <w:r w:rsidRPr="00441FF8">
        <w:rPr>
          <w:b/>
          <w:spacing w:val="-2"/>
          <w:sz w:val="28"/>
          <w:szCs w:val="28"/>
        </w:rPr>
        <w:t>Правила определения метода и критериев оценки и сравнения предложений участников конкурса о выполнении ими конкурсных условий</w:t>
      </w:r>
    </w:p>
    <w:p w:rsidR="00444C27" w:rsidRDefault="00444C27">
      <w:pPr>
        <w:pStyle w:val="a3"/>
        <w:ind w:right="13"/>
        <w:rPr>
          <w:sz w:val="28"/>
          <w:szCs w:val="28"/>
        </w:rPr>
      </w:pPr>
    </w:p>
    <w:p w:rsidR="008419B3" w:rsidRPr="008419B3" w:rsidRDefault="008419B3" w:rsidP="008419B3">
      <w:pPr>
        <w:pStyle w:val="a4"/>
        <w:ind w:right="13"/>
        <w:rPr>
          <w:sz w:val="26"/>
          <w:szCs w:val="26"/>
        </w:rPr>
      </w:pPr>
      <w:r w:rsidRPr="008419B3">
        <w:rPr>
          <w:sz w:val="26"/>
          <w:szCs w:val="26"/>
        </w:rPr>
        <w:t>Итоговый рейтинг заявки рассчитывается путем сложения баллов по каждому критерию оценки заявки, установленному в конкурсной документации.</w:t>
      </w:r>
    </w:p>
    <w:p w:rsidR="008419B3" w:rsidRPr="008419B3" w:rsidRDefault="008419B3" w:rsidP="008419B3">
      <w:pPr>
        <w:pStyle w:val="a4"/>
        <w:ind w:right="13"/>
        <w:rPr>
          <w:sz w:val="26"/>
          <w:szCs w:val="26"/>
        </w:rPr>
      </w:pPr>
      <w:r w:rsidRPr="008419B3">
        <w:rPr>
          <w:sz w:val="26"/>
          <w:szCs w:val="26"/>
        </w:rPr>
        <w:t>На основании результатов оценки заявок на участие в конкурсе Управление архитектуры и градостроительства Администрации города Смоленска присваивает каждой заявке на участие в конкурсе порядковый номер в порядке увеличения степени выгодности содержащихся в них условий исполнения договора.</w:t>
      </w:r>
    </w:p>
    <w:p w:rsidR="008419B3" w:rsidRPr="008419B3" w:rsidRDefault="008419B3" w:rsidP="008419B3">
      <w:pPr>
        <w:pStyle w:val="a4"/>
        <w:ind w:right="13"/>
        <w:rPr>
          <w:sz w:val="26"/>
          <w:szCs w:val="26"/>
        </w:rPr>
      </w:pPr>
      <w:r w:rsidRPr="008419B3">
        <w:rPr>
          <w:sz w:val="26"/>
          <w:szCs w:val="26"/>
        </w:rPr>
        <w:t>В случае, если на участие в конкурсе подано более одной заявки и заявители, подавшие эти заявки, соответствуют всем требованиям и условиям объявленного конкурса,  конкурсные предложения участников конкурса оцениваются и сравниваются по следующим критериям (баллы по всем критериям суммируются и в соответствии с 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 определяется победитель конкурса и участник конкурса, конкурсные предложения которого оценены как вторые по сравнению с конкурсными предложениями победителя конкурса).</w:t>
      </w:r>
    </w:p>
    <w:p w:rsidR="008419B3" w:rsidRPr="008419B3" w:rsidRDefault="008419B3" w:rsidP="008419B3">
      <w:pPr>
        <w:pStyle w:val="a4"/>
        <w:ind w:right="13"/>
        <w:rPr>
          <w:sz w:val="26"/>
          <w:szCs w:val="26"/>
        </w:rPr>
      </w:pPr>
      <w:r w:rsidRPr="008419B3">
        <w:rPr>
          <w:sz w:val="26"/>
          <w:szCs w:val="26"/>
        </w:rPr>
        <w:t xml:space="preserve"> В случае если в нескольких заявках на участие в конкурсе содержатся одинаковые условия, больший порядковый номер присваивается заявке на участие в конкурсе, которая поступила ранее других заявок на участие в конкурсе, содержащих такие же условия.</w:t>
      </w:r>
    </w:p>
    <w:p w:rsidR="008419B3" w:rsidRPr="008419B3" w:rsidRDefault="008419B3" w:rsidP="008419B3">
      <w:pPr>
        <w:pStyle w:val="a4"/>
        <w:ind w:right="13"/>
        <w:rPr>
          <w:sz w:val="26"/>
          <w:szCs w:val="26"/>
        </w:rPr>
      </w:pPr>
      <w:r w:rsidRPr="008419B3">
        <w:rPr>
          <w:sz w:val="26"/>
          <w:szCs w:val="26"/>
        </w:rPr>
        <w:t>В случае, предусмотренном частью 8 статьи 69 Градостроительного кодекса Российской Федерации, оценка конкурсных условий и предложений единственного участника конкурса не проводится.</w:t>
      </w:r>
    </w:p>
    <w:p w:rsidR="00444C27" w:rsidRDefault="008419B3" w:rsidP="008419B3">
      <w:pPr>
        <w:pStyle w:val="a4"/>
        <w:ind w:left="0" w:right="13"/>
        <w:rPr>
          <w:sz w:val="26"/>
          <w:szCs w:val="26"/>
        </w:rPr>
      </w:pPr>
      <w:r w:rsidRPr="008419B3">
        <w:rPr>
          <w:sz w:val="26"/>
          <w:szCs w:val="26"/>
        </w:rPr>
        <w:t xml:space="preserve">Оценка конкурсного предложения участника конкурса по критерию «Минимальный объем предусмотренного договором о комплексном развитии территории жилой застройки в границах улицы </w:t>
      </w:r>
      <w:r>
        <w:rPr>
          <w:sz w:val="26"/>
          <w:szCs w:val="26"/>
        </w:rPr>
        <w:t>Социалистической</w:t>
      </w:r>
      <w:r w:rsidRPr="008419B3">
        <w:rPr>
          <w:sz w:val="26"/>
          <w:szCs w:val="26"/>
        </w:rPr>
        <w:t xml:space="preserve"> финансирования работ, подлежащих выполнению лицом, с которым договор о комплексном развитии территории должен быть заключен по результатам торгов, в размере не менее </w:t>
      </w:r>
      <w:r>
        <w:rPr>
          <w:sz w:val="26"/>
          <w:szCs w:val="26"/>
        </w:rPr>
        <w:t xml:space="preserve">        </w:t>
      </w:r>
      <w:r w:rsidRPr="008419B3">
        <w:rPr>
          <w:color w:val="FF0000"/>
          <w:sz w:val="26"/>
          <w:szCs w:val="26"/>
        </w:rPr>
        <w:t>672 562</w:t>
      </w:r>
      <w:r>
        <w:rPr>
          <w:color w:val="FF0000"/>
          <w:sz w:val="26"/>
          <w:szCs w:val="26"/>
        </w:rPr>
        <w:t> </w:t>
      </w:r>
      <w:r w:rsidRPr="008419B3">
        <w:rPr>
          <w:color w:val="FF0000"/>
          <w:sz w:val="26"/>
          <w:szCs w:val="26"/>
        </w:rPr>
        <w:t>027</w:t>
      </w:r>
      <w:r>
        <w:rPr>
          <w:color w:val="FF0000"/>
          <w:sz w:val="26"/>
          <w:szCs w:val="26"/>
        </w:rPr>
        <w:t xml:space="preserve"> </w:t>
      </w:r>
      <w:r w:rsidRPr="008419B3">
        <w:rPr>
          <w:color w:val="FF0000"/>
          <w:sz w:val="26"/>
          <w:szCs w:val="26"/>
        </w:rPr>
        <w:t>руб</w:t>
      </w:r>
      <w:r w:rsidRPr="008419B3">
        <w:rPr>
          <w:sz w:val="26"/>
          <w:szCs w:val="26"/>
        </w:rPr>
        <w:t>.» производится на основании предложенного участником конкурса объема предусмотренного договором о комплексном развитии территории финансирования работ в млрд. руб.</w:t>
      </w:r>
    </w:p>
    <w:p w:rsidR="008419B3" w:rsidRDefault="008419B3" w:rsidP="008419B3">
      <w:pPr>
        <w:pStyle w:val="a4"/>
        <w:ind w:left="0" w:right="13"/>
        <w:rPr>
          <w:sz w:val="28"/>
          <w:szCs w:val="28"/>
        </w:rPr>
      </w:pPr>
    </w:p>
    <w:tbl>
      <w:tblPr>
        <w:tblW w:w="4872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088"/>
        <w:gridCol w:w="2215"/>
        <w:gridCol w:w="1608"/>
      </w:tblGrid>
      <w:tr w:rsidR="00444C27">
        <w:trPr>
          <w:trHeight w:val="586"/>
        </w:trPr>
        <w:tc>
          <w:tcPr>
            <w:tcW w:w="366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45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Предложение участника</w:t>
            </w:r>
          </w:p>
        </w:tc>
        <w:tc>
          <w:tcPr>
            <w:tcW w:w="836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</w:tbl>
    <w:p w:rsidR="00444C27" w:rsidRDefault="00444C27">
      <w:pPr>
        <w:spacing w:line="17" w:lineRule="auto"/>
        <w:rPr>
          <w:sz w:val="2"/>
          <w:szCs w:val="2"/>
        </w:rPr>
      </w:pPr>
    </w:p>
    <w:tbl>
      <w:tblPr>
        <w:tblW w:w="4865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081"/>
        <w:gridCol w:w="2224"/>
        <w:gridCol w:w="1592"/>
      </w:tblGrid>
      <w:tr w:rsidR="00444C27" w:rsidRPr="00D90AD0" w:rsidTr="00D66EB3">
        <w:trPr>
          <w:trHeight w:val="288"/>
          <w:tblHeader/>
        </w:trPr>
        <w:tc>
          <w:tcPr>
            <w:tcW w:w="367" w:type="pct"/>
            <w:shd w:val="clear" w:color="auto" w:fill="auto"/>
            <w:vAlign w:val="center"/>
          </w:tcPr>
          <w:p w:rsidR="00444C27" w:rsidRPr="00D90AD0" w:rsidRDefault="007A16EB">
            <w:pPr>
              <w:tabs>
                <w:tab w:val="left" w:pos="1418"/>
              </w:tabs>
              <w:jc w:val="center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1</w:t>
            </w:r>
          </w:p>
        </w:tc>
        <w:tc>
          <w:tcPr>
            <w:tcW w:w="2646" w:type="pct"/>
            <w:shd w:val="clear" w:color="auto" w:fill="auto"/>
            <w:vAlign w:val="center"/>
          </w:tcPr>
          <w:p w:rsidR="00444C27" w:rsidRPr="00D90AD0" w:rsidRDefault="007A16EB">
            <w:pPr>
              <w:tabs>
                <w:tab w:val="left" w:pos="1418"/>
              </w:tabs>
              <w:jc w:val="center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2</w:t>
            </w:r>
          </w:p>
        </w:tc>
        <w:tc>
          <w:tcPr>
            <w:tcW w:w="1158" w:type="pct"/>
            <w:shd w:val="clear" w:color="auto" w:fill="auto"/>
            <w:vAlign w:val="center"/>
          </w:tcPr>
          <w:p w:rsidR="00444C27" w:rsidRPr="00D90AD0" w:rsidRDefault="007A16EB">
            <w:pPr>
              <w:tabs>
                <w:tab w:val="left" w:pos="1418"/>
              </w:tabs>
              <w:jc w:val="center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444C27" w:rsidRPr="00D90AD0" w:rsidRDefault="007A16EB">
            <w:pPr>
              <w:tabs>
                <w:tab w:val="left" w:pos="1418"/>
              </w:tabs>
              <w:jc w:val="center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4</w:t>
            </w:r>
          </w:p>
        </w:tc>
      </w:tr>
      <w:tr w:rsidR="00441FF8" w:rsidRPr="00D90AD0" w:rsidTr="00D66EB3">
        <w:trPr>
          <w:trHeight w:val="241"/>
        </w:trPr>
        <w:tc>
          <w:tcPr>
            <w:tcW w:w="367" w:type="pct"/>
            <w:shd w:val="clear" w:color="auto" w:fill="auto"/>
          </w:tcPr>
          <w:p w:rsidR="00441FF8" w:rsidRPr="00D90AD0" w:rsidRDefault="00441F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1</w:t>
            </w:r>
          </w:p>
        </w:tc>
        <w:tc>
          <w:tcPr>
            <w:tcW w:w="2646" w:type="pct"/>
            <w:shd w:val="clear" w:color="auto" w:fill="auto"/>
            <w:vAlign w:val="center"/>
          </w:tcPr>
          <w:p w:rsidR="00441FF8" w:rsidRPr="00D90AD0" w:rsidRDefault="00441FF8" w:rsidP="004F4AE9">
            <w:pPr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 xml:space="preserve">Минимальный объем предусмотренного договором о комплексном развитии территории финансирования работ, подлежащих выполнению лицом, с которым </w:t>
            </w:r>
            <w:r w:rsidRPr="00D90AD0">
              <w:rPr>
                <w:sz w:val="24"/>
                <w:szCs w:val="24"/>
              </w:rPr>
              <w:lastRenderedPageBreak/>
              <w:t xml:space="preserve">договор о комплексном развитии территории должен быть заключен по результатам торгов в размере не </w:t>
            </w:r>
            <w:r w:rsidRPr="008419B3">
              <w:rPr>
                <w:sz w:val="24"/>
                <w:szCs w:val="24"/>
              </w:rPr>
              <w:t xml:space="preserve">менее </w:t>
            </w:r>
            <w:r w:rsidR="008419B3" w:rsidRPr="008419B3">
              <w:rPr>
                <w:sz w:val="24"/>
                <w:szCs w:val="24"/>
              </w:rPr>
              <w:t>672 562 027руб.</w:t>
            </w:r>
          </w:p>
          <w:p w:rsidR="00441FF8" w:rsidRPr="00D90AD0" w:rsidRDefault="00441FF8" w:rsidP="004F4AE9">
            <w:pPr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  <w:p w:rsidR="00D90AD0" w:rsidRPr="00D90AD0" w:rsidRDefault="00D90AD0" w:rsidP="00D90AD0">
            <w:pPr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 xml:space="preserve">Оценка критерия: </w:t>
            </w:r>
          </w:p>
          <w:p w:rsidR="00D90AD0" w:rsidRPr="008419B3" w:rsidRDefault="008419B3" w:rsidP="00D90AD0">
            <w:r w:rsidRPr="008419B3">
              <w:t>672 562 027</w:t>
            </w:r>
            <w:r w:rsidR="00D90AD0" w:rsidRPr="008419B3">
              <w:rPr>
                <w:color w:val="000000"/>
              </w:rPr>
              <w:t xml:space="preserve"> </w:t>
            </w:r>
            <w:r w:rsidR="00D90AD0" w:rsidRPr="008419B3">
              <w:t xml:space="preserve">руб. – </w:t>
            </w:r>
            <w:r w:rsidRPr="008419B3">
              <w:t>1</w:t>
            </w:r>
            <w:r w:rsidR="00D90AD0" w:rsidRPr="008419B3">
              <w:t xml:space="preserve"> </w:t>
            </w:r>
            <w:proofErr w:type="gramStart"/>
            <w:r w:rsidRPr="008419B3">
              <w:t>балл</w:t>
            </w:r>
            <w:r>
              <w:t>,</w:t>
            </w:r>
            <w:r w:rsidRPr="008419B3">
              <w:t xml:space="preserve">  </w:t>
            </w:r>
            <w:r w:rsidR="00D90AD0" w:rsidRPr="008419B3">
              <w:t xml:space="preserve"> </w:t>
            </w:r>
            <w:proofErr w:type="gramEnd"/>
            <w:r w:rsidR="00D90AD0" w:rsidRPr="008419B3">
              <w:t xml:space="preserve">                                                         от </w:t>
            </w:r>
            <w:r w:rsidRPr="008419B3">
              <w:t>672 562 027</w:t>
            </w:r>
            <w:r w:rsidR="00D90AD0" w:rsidRPr="008419B3">
              <w:t xml:space="preserve"> руб. до</w:t>
            </w:r>
            <w:r w:rsidRPr="008419B3">
              <w:t xml:space="preserve"> 700 000 000</w:t>
            </w:r>
            <w:r w:rsidR="00D90AD0" w:rsidRPr="008419B3">
              <w:t xml:space="preserve"> руб.– </w:t>
            </w:r>
            <w:r w:rsidRPr="008419B3">
              <w:t>2</w:t>
            </w:r>
            <w:r w:rsidR="00D90AD0" w:rsidRPr="008419B3">
              <w:t xml:space="preserve"> балл</w:t>
            </w:r>
            <w:r>
              <w:t>а</w:t>
            </w:r>
            <w:r w:rsidR="00D90AD0" w:rsidRPr="008419B3">
              <w:t>,</w:t>
            </w:r>
          </w:p>
          <w:p w:rsidR="00D90AD0" w:rsidRPr="008419B3" w:rsidRDefault="00D90AD0" w:rsidP="00D90AD0">
            <w:r w:rsidRPr="008419B3">
              <w:t xml:space="preserve">от </w:t>
            </w:r>
            <w:r w:rsidR="008419B3">
              <w:t>700 000 000</w:t>
            </w:r>
            <w:r w:rsidRPr="008419B3">
              <w:t xml:space="preserve">. руб. до </w:t>
            </w:r>
            <w:r w:rsidR="008419B3">
              <w:t xml:space="preserve">730 000 000 </w:t>
            </w:r>
            <w:r w:rsidRPr="008419B3">
              <w:t xml:space="preserve">руб. – </w:t>
            </w:r>
            <w:r w:rsidR="008419B3">
              <w:t>3</w:t>
            </w:r>
            <w:r w:rsidRPr="008419B3">
              <w:t xml:space="preserve"> балла,</w:t>
            </w:r>
          </w:p>
          <w:p w:rsidR="00441FF8" w:rsidRPr="00D90AD0" w:rsidRDefault="00D90AD0" w:rsidP="00C70C4C">
            <w:pPr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8419B3">
              <w:t xml:space="preserve">от </w:t>
            </w:r>
            <w:r w:rsidR="008419B3">
              <w:t>730 000 000</w:t>
            </w:r>
            <w:r w:rsidRPr="008419B3">
              <w:t xml:space="preserve"> руб. и свыше – </w:t>
            </w:r>
            <w:r w:rsidR="008419B3">
              <w:t>4</w:t>
            </w:r>
            <w:r w:rsidRPr="008419B3">
              <w:t xml:space="preserve"> балла.</w:t>
            </w:r>
          </w:p>
        </w:tc>
        <w:tc>
          <w:tcPr>
            <w:tcW w:w="1158" w:type="pct"/>
            <w:vAlign w:val="center"/>
          </w:tcPr>
          <w:p w:rsidR="00441FF8" w:rsidRPr="00D90AD0" w:rsidRDefault="00441FF8">
            <w:pPr>
              <w:jc w:val="center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lastRenderedPageBreak/>
              <w:t>(руб.)</w:t>
            </w:r>
          </w:p>
        </w:tc>
        <w:tc>
          <w:tcPr>
            <w:tcW w:w="829" w:type="pct"/>
            <w:vAlign w:val="center"/>
          </w:tcPr>
          <w:p w:rsidR="00441FF8" w:rsidRPr="00D90AD0" w:rsidRDefault="00441FF8">
            <w:pPr>
              <w:jc w:val="center"/>
              <w:rPr>
                <w:sz w:val="24"/>
                <w:szCs w:val="24"/>
              </w:rPr>
            </w:pPr>
          </w:p>
        </w:tc>
      </w:tr>
      <w:tr w:rsidR="00441FF8" w:rsidRPr="00D90AD0" w:rsidTr="00D66EB3">
        <w:trPr>
          <w:trHeight w:val="241"/>
        </w:trPr>
        <w:tc>
          <w:tcPr>
            <w:tcW w:w="367" w:type="pct"/>
            <w:shd w:val="clear" w:color="auto" w:fill="auto"/>
          </w:tcPr>
          <w:p w:rsidR="00441FF8" w:rsidRPr="00D90AD0" w:rsidRDefault="00441FF8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41FF8" w:rsidRPr="00D90AD0" w:rsidRDefault="00441FF8">
            <w:pPr>
              <w:rPr>
                <w:color w:val="000000"/>
                <w:sz w:val="24"/>
                <w:szCs w:val="24"/>
              </w:rPr>
            </w:pPr>
            <w:r w:rsidRPr="00D90AD0">
              <w:rPr>
                <w:color w:val="000000"/>
                <w:sz w:val="24"/>
                <w:szCs w:val="24"/>
              </w:rPr>
              <w:t>Предельный срок выполнения работ по договору о комплексном развитии территории, который будет заключен по результатам торгов - до 31.12.20</w:t>
            </w:r>
            <w:r w:rsidR="00D90AD0">
              <w:rPr>
                <w:color w:val="000000"/>
                <w:sz w:val="24"/>
                <w:szCs w:val="24"/>
              </w:rPr>
              <w:t>28</w:t>
            </w:r>
          </w:p>
          <w:p w:rsidR="00441FF8" w:rsidRPr="00D90AD0" w:rsidRDefault="00441FF8">
            <w:pPr>
              <w:rPr>
                <w:sz w:val="24"/>
                <w:szCs w:val="24"/>
              </w:rPr>
            </w:pPr>
          </w:p>
          <w:p w:rsidR="00441FF8" w:rsidRPr="00D90AD0" w:rsidRDefault="00441FF8">
            <w:pPr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 xml:space="preserve">Оценка критерия: </w:t>
            </w:r>
          </w:p>
          <w:p w:rsidR="008419B3" w:rsidRPr="008419B3" w:rsidRDefault="008419B3" w:rsidP="008419B3">
            <w:r w:rsidRPr="008419B3">
              <w:t xml:space="preserve">31.12.2028 – 1 балл; </w:t>
            </w:r>
          </w:p>
          <w:p w:rsidR="008419B3" w:rsidRPr="008419B3" w:rsidRDefault="008419B3" w:rsidP="008419B3">
            <w:r w:rsidRPr="008419B3">
              <w:t>с 01.09.2028 до 30.12.2028 г. – 2 балла;</w:t>
            </w:r>
          </w:p>
          <w:p w:rsidR="008419B3" w:rsidRPr="008419B3" w:rsidRDefault="008419B3" w:rsidP="008419B3">
            <w:r w:rsidRPr="008419B3">
              <w:t xml:space="preserve">с 01.06.2028 до 31.08.2028 г. – 3 балла; </w:t>
            </w:r>
          </w:p>
          <w:p w:rsidR="00441FF8" w:rsidRPr="00D90AD0" w:rsidRDefault="008419B3" w:rsidP="008419B3">
            <w:pPr>
              <w:rPr>
                <w:color w:val="000000"/>
                <w:sz w:val="24"/>
                <w:szCs w:val="24"/>
              </w:rPr>
            </w:pPr>
            <w:r w:rsidRPr="008419B3">
              <w:t>до 31.05.2028 – 4 балла.</w:t>
            </w:r>
          </w:p>
        </w:tc>
        <w:tc>
          <w:tcPr>
            <w:tcW w:w="1158" w:type="pct"/>
            <w:vAlign w:val="center"/>
          </w:tcPr>
          <w:p w:rsidR="00441FF8" w:rsidRPr="00D90AD0" w:rsidRDefault="00441FF8">
            <w:pPr>
              <w:jc w:val="center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(дата)</w:t>
            </w:r>
          </w:p>
        </w:tc>
        <w:tc>
          <w:tcPr>
            <w:tcW w:w="829" w:type="pct"/>
            <w:vAlign w:val="center"/>
          </w:tcPr>
          <w:p w:rsidR="00441FF8" w:rsidRPr="00D90AD0" w:rsidRDefault="00441FF8">
            <w:pPr>
              <w:jc w:val="center"/>
              <w:rPr>
                <w:sz w:val="24"/>
                <w:szCs w:val="24"/>
              </w:rPr>
            </w:pPr>
          </w:p>
        </w:tc>
      </w:tr>
      <w:tr w:rsidR="00441FF8" w:rsidRPr="00D90AD0" w:rsidTr="00D66EB3">
        <w:trPr>
          <w:trHeight w:val="241"/>
        </w:trPr>
        <w:tc>
          <w:tcPr>
            <w:tcW w:w="367" w:type="pct"/>
            <w:shd w:val="clear" w:color="auto" w:fill="auto"/>
          </w:tcPr>
          <w:p w:rsidR="00441FF8" w:rsidRPr="00D90AD0" w:rsidRDefault="00441FF8">
            <w:pPr>
              <w:jc w:val="center"/>
              <w:textAlignment w:val="baseline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3</w:t>
            </w:r>
          </w:p>
        </w:tc>
        <w:tc>
          <w:tcPr>
            <w:tcW w:w="2646" w:type="pct"/>
            <w:shd w:val="clear" w:color="auto" w:fill="auto"/>
          </w:tcPr>
          <w:p w:rsidR="00441FF8" w:rsidRPr="00D90AD0" w:rsidRDefault="00441FF8" w:rsidP="00D90AD0">
            <w:pPr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Предельный срок выполнения работ по расселению аварийн</w:t>
            </w:r>
            <w:r w:rsidR="00D90AD0" w:rsidRPr="00D90AD0">
              <w:rPr>
                <w:sz w:val="24"/>
                <w:szCs w:val="24"/>
              </w:rPr>
              <w:t>ого</w:t>
            </w:r>
            <w:r w:rsidRPr="00D90AD0">
              <w:rPr>
                <w:sz w:val="24"/>
                <w:szCs w:val="24"/>
              </w:rPr>
              <w:t xml:space="preserve"> </w:t>
            </w:r>
            <w:r w:rsidR="00D90AD0" w:rsidRPr="00D90AD0">
              <w:rPr>
                <w:sz w:val="24"/>
                <w:szCs w:val="24"/>
              </w:rPr>
              <w:t xml:space="preserve">жилого </w:t>
            </w:r>
            <w:r w:rsidRPr="00D90AD0">
              <w:rPr>
                <w:sz w:val="24"/>
                <w:szCs w:val="24"/>
              </w:rPr>
              <w:t>дом</w:t>
            </w:r>
            <w:r w:rsidR="00D90AD0" w:rsidRPr="00D90AD0">
              <w:rPr>
                <w:sz w:val="24"/>
                <w:szCs w:val="24"/>
              </w:rPr>
              <w:t>а</w:t>
            </w:r>
            <w:r w:rsidRPr="00D90AD0">
              <w:rPr>
                <w:sz w:val="24"/>
                <w:szCs w:val="24"/>
              </w:rPr>
              <w:t xml:space="preserve"> -</w:t>
            </w:r>
            <w:r w:rsidR="00D90AD0" w:rsidRPr="00D90AD0">
              <w:rPr>
                <w:sz w:val="24"/>
                <w:szCs w:val="24"/>
              </w:rPr>
              <w:t xml:space="preserve"> </w:t>
            </w:r>
            <w:r w:rsidRPr="00D90AD0">
              <w:rPr>
                <w:sz w:val="24"/>
                <w:szCs w:val="24"/>
              </w:rPr>
              <w:t xml:space="preserve">до </w:t>
            </w:r>
            <w:r w:rsidR="00D90AD0" w:rsidRPr="00D90AD0">
              <w:rPr>
                <w:sz w:val="24"/>
                <w:szCs w:val="24"/>
              </w:rPr>
              <w:t>31</w:t>
            </w:r>
            <w:r w:rsidRPr="00D90AD0">
              <w:rPr>
                <w:sz w:val="24"/>
                <w:szCs w:val="24"/>
              </w:rPr>
              <w:t>.</w:t>
            </w:r>
            <w:r w:rsidR="00D90AD0" w:rsidRPr="00D90AD0">
              <w:rPr>
                <w:sz w:val="24"/>
                <w:szCs w:val="24"/>
              </w:rPr>
              <w:t>12</w:t>
            </w:r>
            <w:r w:rsidRPr="00D90AD0">
              <w:rPr>
                <w:sz w:val="24"/>
                <w:szCs w:val="24"/>
              </w:rPr>
              <w:t>.2027</w:t>
            </w:r>
          </w:p>
          <w:p w:rsidR="00441FF8" w:rsidRPr="00D90AD0" w:rsidRDefault="00441FF8" w:rsidP="00D90AD0">
            <w:pPr>
              <w:rPr>
                <w:sz w:val="24"/>
                <w:szCs w:val="24"/>
              </w:rPr>
            </w:pPr>
          </w:p>
          <w:p w:rsidR="00441FF8" w:rsidRPr="00D90AD0" w:rsidRDefault="00441FF8" w:rsidP="00D90AD0">
            <w:pPr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 xml:space="preserve">Оценка критерия: </w:t>
            </w:r>
          </w:p>
          <w:p w:rsidR="008419B3" w:rsidRPr="008419B3" w:rsidRDefault="008419B3" w:rsidP="008419B3">
            <w:bookmarkStart w:id="0" w:name="_GoBack"/>
            <w:r w:rsidRPr="008419B3">
              <w:t xml:space="preserve">31.12.2027 – 1 балл; </w:t>
            </w:r>
          </w:p>
          <w:p w:rsidR="008419B3" w:rsidRPr="008419B3" w:rsidRDefault="008419B3" w:rsidP="008419B3">
            <w:r w:rsidRPr="008419B3">
              <w:t>с 01.09.2027 до 30.12.2027 г. – 2 балла;</w:t>
            </w:r>
          </w:p>
          <w:p w:rsidR="008419B3" w:rsidRPr="008419B3" w:rsidRDefault="008419B3" w:rsidP="008419B3">
            <w:r w:rsidRPr="008419B3">
              <w:t xml:space="preserve">с 01.06.2027 до 31.08.2027 г. – 3 балла; </w:t>
            </w:r>
          </w:p>
          <w:p w:rsidR="00441FF8" w:rsidRPr="00D90AD0" w:rsidRDefault="008419B3" w:rsidP="008419B3">
            <w:pPr>
              <w:rPr>
                <w:sz w:val="24"/>
                <w:szCs w:val="24"/>
              </w:rPr>
            </w:pPr>
            <w:r w:rsidRPr="008419B3">
              <w:t>до 31.12.2026 – 4 балла.</w:t>
            </w:r>
            <w:bookmarkEnd w:id="0"/>
          </w:p>
        </w:tc>
        <w:tc>
          <w:tcPr>
            <w:tcW w:w="1158" w:type="pct"/>
            <w:vAlign w:val="center"/>
          </w:tcPr>
          <w:p w:rsidR="00441FF8" w:rsidRPr="00D90AD0" w:rsidRDefault="00441FF8">
            <w:pPr>
              <w:jc w:val="center"/>
              <w:rPr>
                <w:sz w:val="24"/>
                <w:szCs w:val="24"/>
              </w:rPr>
            </w:pPr>
            <w:r w:rsidRPr="00D90AD0">
              <w:rPr>
                <w:sz w:val="24"/>
                <w:szCs w:val="24"/>
              </w:rPr>
              <w:t>(дата)</w:t>
            </w:r>
          </w:p>
        </w:tc>
        <w:tc>
          <w:tcPr>
            <w:tcW w:w="829" w:type="pct"/>
            <w:vAlign w:val="center"/>
          </w:tcPr>
          <w:p w:rsidR="00441FF8" w:rsidRPr="00D90AD0" w:rsidRDefault="00441FF8">
            <w:pPr>
              <w:jc w:val="center"/>
              <w:rPr>
                <w:sz w:val="24"/>
                <w:szCs w:val="24"/>
              </w:rPr>
            </w:pPr>
          </w:p>
        </w:tc>
      </w:tr>
    </w:tbl>
    <w:p w:rsidR="00444C27" w:rsidRDefault="00444C27" w:rsidP="007A16EB">
      <w:pPr>
        <w:pStyle w:val="42dc9797403a9e1dgmail-msonospacing"/>
        <w:spacing w:before="0" w:beforeAutospacing="0" w:after="0" w:afterAutospacing="0"/>
        <w:rPr>
          <w:sz w:val="26"/>
          <w:szCs w:val="26"/>
        </w:rPr>
      </w:pPr>
    </w:p>
    <w:sectPr w:rsidR="00444C27">
      <w:footerReference w:type="even" r:id="rId7"/>
      <w:footerReference w:type="default" r:id="rId8"/>
      <w:pgSz w:w="11920" w:h="16840"/>
      <w:pgMar w:top="1134" w:right="567" w:bottom="1134" w:left="1701" w:header="0" w:footer="10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4DBA" w:rsidRDefault="00504DBA">
      <w:r>
        <w:separator/>
      </w:r>
    </w:p>
  </w:endnote>
  <w:endnote w:type="continuationSeparator" w:id="0">
    <w:p w:rsidR="00504DBA" w:rsidRDefault="0050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C27" w:rsidRDefault="007A16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6803390</wp:posOffset>
              </wp:positionH>
              <wp:positionV relativeFrom="page">
                <wp:posOffset>9781540</wp:posOffset>
              </wp:positionV>
              <wp:extent cx="354330" cy="2298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4330" cy="229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4C27" w:rsidRDefault="007A16EB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66EB3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5.7pt;margin-top:770.2pt;width:27.9pt;height:18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" filled="f" stroked="f">
              <v:textbox inset="0,0,0,0">
                <w:txbxContent>
                  <w:p w:rsidR="00444C27" w:rsidRDefault="007A16EB">
                    <w:pPr>
                      <w:pStyle w:val="a3"/>
                      <w:spacing w:before="7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66EB3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C27" w:rsidRDefault="007A16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6507480</wp:posOffset>
              </wp:positionH>
              <wp:positionV relativeFrom="page">
                <wp:posOffset>9860280</wp:posOffset>
              </wp:positionV>
              <wp:extent cx="333375" cy="23304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375" cy="2330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4C27" w:rsidRDefault="007A16EB">
                          <w:pPr>
                            <w:spacing w:before="8"/>
                            <w:ind w:left="21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D66EB3">
                            <w:rPr>
                              <w:noProof/>
                              <w:spacing w:val="-5"/>
                              <w:sz w:val="28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2.4pt;margin-top:776.4pt;width:26.25pt;height:18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" filled="f" stroked="f">
              <v:textbox inset="0,0,0,0">
                <w:txbxContent>
                  <w:p w:rsidR="00444C27" w:rsidRDefault="007A16EB">
                    <w:pPr>
                      <w:spacing w:before="8"/>
                      <w:ind w:left="21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D66EB3">
                      <w:rPr>
                        <w:noProof/>
                        <w:spacing w:val="-5"/>
                        <w:sz w:val="28"/>
                      </w:rPr>
                      <w:t>1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4DBA" w:rsidRDefault="00504DBA">
      <w:r>
        <w:separator/>
      </w:r>
    </w:p>
  </w:footnote>
  <w:footnote w:type="continuationSeparator" w:id="0">
    <w:p w:rsidR="00504DBA" w:rsidRDefault="00504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739"/>
    <w:rsid w:val="00072503"/>
    <w:rsid w:val="001B1BDC"/>
    <w:rsid w:val="00286349"/>
    <w:rsid w:val="00441FF8"/>
    <w:rsid w:val="00444C27"/>
    <w:rsid w:val="00487389"/>
    <w:rsid w:val="00504DBA"/>
    <w:rsid w:val="005776B2"/>
    <w:rsid w:val="00647869"/>
    <w:rsid w:val="006A1739"/>
    <w:rsid w:val="007A16EB"/>
    <w:rsid w:val="008419B3"/>
    <w:rsid w:val="008C700D"/>
    <w:rsid w:val="009C3DD6"/>
    <w:rsid w:val="00A5140E"/>
    <w:rsid w:val="00A80DFA"/>
    <w:rsid w:val="00B515EE"/>
    <w:rsid w:val="00BD6A8E"/>
    <w:rsid w:val="00C70C4C"/>
    <w:rsid w:val="00CA499A"/>
    <w:rsid w:val="00CF366E"/>
    <w:rsid w:val="00CF7319"/>
    <w:rsid w:val="00D66EB3"/>
    <w:rsid w:val="00D80F38"/>
    <w:rsid w:val="00D85779"/>
    <w:rsid w:val="00D90AD0"/>
    <w:rsid w:val="00E65C92"/>
    <w:rsid w:val="00E84B03"/>
    <w:rsid w:val="00F57EC2"/>
    <w:rsid w:val="00FC227C"/>
    <w:rsid w:val="06DE5383"/>
    <w:rsid w:val="2344756C"/>
    <w:rsid w:val="24DD7172"/>
    <w:rsid w:val="298A07C9"/>
    <w:rsid w:val="48A2792C"/>
    <w:rsid w:val="58823C01"/>
    <w:rsid w:val="631A497A"/>
    <w:rsid w:val="67282C76"/>
    <w:rsid w:val="673F7A07"/>
    <w:rsid w:val="6D1E23B8"/>
    <w:rsid w:val="7F6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8848"/>
  <w15:docId w15:val="{BA399558-6495-4F38-B018-F984BCDCB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4" w:firstLine="53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42dc9797403a9e1dgmail-msonospacing">
    <w:name w:val="42dc9797403a9e1dgmail-msonospacing"/>
    <w:basedOn w:val="a"/>
    <w:qFormat/>
    <w:pPr>
      <w:spacing w:before="100" w:beforeAutospacing="1" w:after="100" w:afterAutospacing="1"/>
    </w:pPr>
  </w:style>
  <w:style w:type="paragraph" w:customStyle="1" w:styleId="228bf8a64b8551e1msonormal">
    <w:name w:val="228bf8a64b8551e1msonormal"/>
    <w:basedOn w:val="a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Ольга Константиновна</dc:creator>
  <cp:lastModifiedBy>Позднякова Татьяна Юрьевна</cp:lastModifiedBy>
  <cp:revision>6</cp:revision>
  <cp:lastPrinted>2026-05-20T07:19:00Z</cp:lastPrinted>
  <dcterms:created xsi:type="dcterms:W3CDTF">2026-05-20T07:12:00Z</dcterms:created>
  <dcterms:modified xsi:type="dcterms:W3CDTF">2026-07-20T18:31:00Z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ionDate--Text">
    <vt:lpwstr/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1049-12.1.0.25862</vt:lpwstr>
  </property>
  <property fmtid="{D5CDD505-2E9C-101B-9397-08002B2CF9AE}" pid="7" name="ICV">
    <vt:lpwstr>09D21F4C42874780871CA0DA729F6AFD_13</vt:lpwstr>
  </property>
  <property fmtid="{D5CDD505-2E9C-101B-9397-08002B2CF9AE}" pid="8" name="KSOTemplateDocerSaveRecord">
    <vt:lpwstr>eyJoZGlkIjoiODMwNGMyMDUzNzQ3NjM3ZjY4MGUyZWFiMzNhZjcwZGYiLCJ1c2VySWQiOiI4NDI0OTMwNTM1OTYifQ==</vt:lpwstr>
  </property>
</Properties>
</file>